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236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236A16" w:rsidRDefault="00BB142B" w:rsidP="00331FFB">
      <w:pPr>
        <w:pStyle w:val="ConsPlusTitle"/>
        <w:ind w:left="1080" w:right="1178"/>
        <w:jc w:val="center"/>
        <w:rPr>
          <w:sz w:val="24"/>
          <w:szCs w:val="26"/>
        </w:rPr>
      </w:pPr>
      <w:r>
        <w:rPr>
          <w:sz w:val="24"/>
          <w:szCs w:val="24"/>
        </w:rPr>
        <w:t xml:space="preserve">регулирующих предоставление муниципальной </w:t>
      </w:r>
      <w:proofErr w:type="gramStart"/>
      <w:r>
        <w:rPr>
          <w:sz w:val="24"/>
          <w:szCs w:val="24"/>
        </w:rPr>
        <w:t xml:space="preserve">услуги  </w:t>
      </w:r>
      <w:r w:rsidR="00331FFB" w:rsidRPr="00331FFB">
        <w:rPr>
          <w:sz w:val="24"/>
          <w:szCs w:val="26"/>
        </w:rPr>
        <w:t>по</w:t>
      </w:r>
      <w:proofErr w:type="gramEnd"/>
      <w:r w:rsidR="00331FFB" w:rsidRPr="00331FFB">
        <w:rPr>
          <w:sz w:val="24"/>
          <w:szCs w:val="26"/>
        </w:rPr>
        <w:t xml:space="preserve"> предоставлению нанимателю жилого помещения муниципального </w:t>
      </w:r>
      <w:bookmarkStart w:id="0" w:name="_GoBack"/>
      <w:bookmarkEnd w:id="0"/>
      <w:r w:rsidR="00331FFB" w:rsidRPr="00331FFB">
        <w:rPr>
          <w:sz w:val="24"/>
          <w:szCs w:val="26"/>
        </w:rPr>
        <w:t>жилищного фонда социального использования меньшего размера взамен занимаемого жилого помещения муниципального жилищного фонда социального использования  по договору социального найма</w:t>
      </w:r>
    </w:p>
    <w:p w:rsidR="00331FFB" w:rsidRPr="00236A16" w:rsidRDefault="00331FFB" w:rsidP="00331FFB">
      <w:pPr>
        <w:pStyle w:val="ConsPlusTitle"/>
        <w:ind w:left="1080" w:right="1178"/>
        <w:jc w:val="center"/>
        <w:rPr>
          <w:b w:val="0"/>
          <w:bCs w:val="0"/>
          <w:color w:val="000000"/>
          <w:sz w:val="24"/>
        </w:rPr>
      </w:pPr>
    </w:p>
    <w:p w:rsidR="00236A16" w:rsidRDefault="00236A16" w:rsidP="00236A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Гражданский кодекс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30.11.1994 № 51-ФЗ (принят ГД ФС РФ 21.10.1994);</w:t>
      </w:r>
    </w:p>
    <w:p w:rsidR="00E22C06" w:rsidRDefault="00E22C06" w:rsidP="00E22C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Жилищный кодекс</w:t>
      </w:r>
      <w:r w:rsidRPr="00E22C0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29.12.2004 № 188-ФЗ (</w:t>
      </w:r>
      <w:r w:rsidR="00331FF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«Российская газета», 2005, № 1);</w:t>
      </w:r>
    </w:p>
    <w:p w:rsidR="00331FFB" w:rsidRDefault="00331FFB" w:rsidP="00E22C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331FF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Инструкция о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порядке обмена жилых помещений</w:t>
      </w:r>
      <w:r w:rsidRPr="00331FF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(утверждена </w:t>
      </w:r>
      <w:proofErr w:type="spellStart"/>
      <w:r w:rsidRPr="00331FF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Минкоммунхоза</w:t>
      </w:r>
      <w:proofErr w:type="spellEnd"/>
      <w:r w:rsidRPr="00331FF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РСФСР от 09.01.1967 N12; источник опубликования - "Советская юстиция", N 6, 1967)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B142B" w:rsidRPr="00331FFB" w:rsidRDefault="00BC30E1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Колыванского района Новосибирской области от 23.05.2012 года №154 «Об утверждении административного регламента предоставления муниципальной услуги   по предоставлению нанимателю жилого помещения муниципального жилищного фонда социального использования меньшего размера взамен занимаемого жилого помещения муниципального жилищного фонда социального </w:t>
      </w:r>
      <w:proofErr w:type="gramStart"/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 по</w:t>
      </w:r>
      <w:proofErr w:type="gramEnd"/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 социального найма»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331FFB"/>
    <w:rsid w:val="003C7710"/>
    <w:rsid w:val="003F3DD6"/>
    <w:rsid w:val="004763AE"/>
    <w:rsid w:val="00537BFA"/>
    <w:rsid w:val="005A1A19"/>
    <w:rsid w:val="00646C8D"/>
    <w:rsid w:val="006C5794"/>
    <w:rsid w:val="009670A5"/>
    <w:rsid w:val="00BB142B"/>
    <w:rsid w:val="00BC30E1"/>
    <w:rsid w:val="00E22C06"/>
    <w:rsid w:val="00E6187D"/>
    <w:rsid w:val="00E80523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EB99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2019-10-02T07:30:00Z</dcterms:created>
  <dcterms:modified xsi:type="dcterms:W3CDTF">2019-10-02T07:30:00Z</dcterms:modified>
</cp:coreProperties>
</file>